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475183" w:rsidTr="00475183">
        <w:tc>
          <w:tcPr>
            <w:tcW w:w="8644" w:type="dxa"/>
            <w:gridSpan w:val="2"/>
          </w:tcPr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4B0DCAF7" wp14:editId="6B30539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515620" cy="566420"/>
                  <wp:effectExtent l="0" t="0" r="0" b="5080"/>
                  <wp:wrapNone/>
                  <wp:docPr id="1" name="Imagen 1" descr="https://fbcdn-sphotos-a-a.akamaihd.net/hphotos-ak-prn1/21004_469578436446142_16500198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a-a.akamaihd.net/hphotos-ak-prn1/21004_469578436446142_16500198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Consumo y calidad de Vida</w:t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Roxana Becerra</w:t>
            </w:r>
          </w:p>
          <w:p w:rsidR="00475183" w:rsidRPr="00B37C23" w:rsidRDefault="00475183">
            <w:pPr>
              <w:rPr>
                <w:b/>
              </w:rPr>
            </w:pP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Nombre: </w:t>
            </w:r>
          </w:p>
        </w:tc>
        <w:tc>
          <w:tcPr>
            <w:tcW w:w="4708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Curso: </w:t>
            </w: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Fecha: </w:t>
            </w:r>
          </w:p>
        </w:tc>
        <w:tc>
          <w:tcPr>
            <w:tcW w:w="4708" w:type="dxa"/>
          </w:tcPr>
          <w:p w:rsidR="00475183" w:rsidRDefault="00475183">
            <w:r w:rsidRPr="00B37C23">
              <w:rPr>
                <w:b/>
              </w:rPr>
              <w:t>Tema:</w:t>
            </w:r>
            <w:r>
              <w:t xml:space="preserve"> Instituciones Crediticias</w:t>
            </w:r>
          </w:p>
        </w:tc>
      </w:tr>
      <w:tr w:rsidR="00475183" w:rsidTr="00475183">
        <w:tc>
          <w:tcPr>
            <w:tcW w:w="3936" w:type="dxa"/>
          </w:tcPr>
          <w:p w:rsidR="00475183" w:rsidRPr="00475183" w:rsidRDefault="00475183" w:rsidP="00475183">
            <w:pPr>
              <w:jc w:val="center"/>
              <w:rPr>
                <w:b/>
              </w:rPr>
            </w:pPr>
            <w:r w:rsidRPr="00475183">
              <w:rPr>
                <w:b/>
              </w:rPr>
              <w:t xml:space="preserve">Unidad I: Mercados crediticios </w:t>
            </w:r>
            <w:r w:rsidRPr="00475183">
              <w:rPr>
                <w:b/>
              </w:rPr>
              <w:br/>
              <w:t>y tipos de crédito</w:t>
            </w:r>
          </w:p>
        </w:tc>
        <w:tc>
          <w:tcPr>
            <w:tcW w:w="4708" w:type="dxa"/>
          </w:tcPr>
          <w:p w:rsidR="00475183" w:rsidRPr="00475183" w:rsidRDefault="00475183" w:rsidP="005F08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152B">
              <w:t>Objetivo:</w:t>
            </w:r>
            <w:r w:rsidR="00C3152B" w:rsidRPr="00C315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F08C4" w:rsidRPr="005F08C4">
              <w:rPr>
                <w:rFonts w:cstheme="minorHAnsi"/>
                <w:color w:val="000000"/>
                <w:sz w:val="24"/>
                <w:szCs w:val="24"/>
              </w:rPr>
              <w:t>Comprende las diferencias entre distintos instrumentos de pago que operan a nivel nacional.</w:t>
            </w:r>
          </w:p>
        </w:tc>
      </w:tr>
    </w:tbl>
    <w:p w:rsidR="005F08C4" w:rsidRDefault="005F08C4" w:rsidP="005F08C4">
      <w:pPr>
        <w:pStyle w:val="Prrafodelista"/>
        <w:ind w:left="0"/>
      </w:pPr>
    </w:p>
    <w:p w:rsidR="005F08C4" w:rsidRDefault="005F08C4" w:rsidP="005F08C4">
      <w:pPr>
        <w:pStyle w:val="Prrafodelista"/>
        <w:ind w:left="0"/>
      </w:pPr>
      <w:r>
        <w:t xml:space="preserve">1. Con la página web </w:t>
      </w:r>
      <w:hyperlink r:id="rId7" w:history="1">
        <w:r w:rsidRPr="002B1D8F">
          <w:rPr>
            <w:rStyle w:val="Hipervnculo"/>
          </w:rPr>
          <w:t>www.rae.es</w:t>
        </w:r>
      </w:hyperlink>
      <w:r>
        <w:t xml:space="preserve">  o con diccionarios, define los siguientes conceptos y da un ejemplo de cómo operan dentro del mercado nacional</w:t>
      </w:r>
      <w:r w:rsidR="00D218C7">
        <w:t xml:space="preserve"> (los ejemplos los puede buscar en internet o buscar alguna experiencia donde se realiza un pago con tal instrumento) (2 puntos por cuadro completo)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F08C4" w:rsidTr="005F08C4">
        <w:tc>
          <w:tcPr>
            <w:tcW w:w="2881" w:type="dxa"/>
          </w:tcPr>
          <w:p w:rsidR="005F08C4" w:rsidRPr="00D218C7" w:rsidRDefault="005F08C4" w:rsidP="00D218C7">
            <w:pPr>
              <w:pStyle w:val="Prrafodelista"/>
              <w:ind w:left="0"/>
              <w:jc w:val="center"/>
              <w:rPr>
                <w:b/>
              </w:rPr>
            </w:pPr>
            <w:r w:rsidRPr="00D218C7">
              <w:rPr>
                <w:b/>
              </w:rPr>
              <w:t>Instrumento de pago</w:t>
            </w:r>
          </w:p>
        </w:tc>
        <w:tc>
          <w:tcPr>
            <w:tcW w:w="2881" w:type="dxa"/>
          </w:tcPr>
          <w:p w:rsidR="005F08C4" w:rsidRPr="00D218C7" w:rsidRDefault="005F08C4" w:rsidP="00D218C7">
            <w:pPr>
              <w:pStyle w:val="Prrafodelista"/>
              <w:ind w:left="0"/>
              <w:jc w:val="center"/>
              <w:rPr>
                <w:b/>
              </w:rPr>
            </w:pPr>
            <w:r w:rsidRPr="00D218C7">
              <w:rPr>
                <w:b/>
              </w:rPr>
              <w:t>Definición</w:t>
            </w:r>
          </w:p>
        </w:tc>
        <w:tc>
          <w:tcPr>
            <w:tcW w:w="2882" w:type="dxa"/>
          </w:tcPr>
          <w:p w:rsidR="005F08C4" w:rsidRPr="00D218C7" w:rsidRDefault="005F08C4" w:rsidP="00D218C7">
            <w:pPr>
              <w:pStyle w:val="Prrafodelista"/>
              <w:ind w:left="0"/>
              <w:jc w:val="center"/>
              <w:rPr>
                <w:b/>
              </w:rPr>
            </w:pPr>
            <w:r w:rsidRPr="00D218C7">
              <w:rPr>
                <w:b/>
              </w:rPr>
              <w:t>Ejemplo de su uso en el mercado nacional</w:t>
            </w: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a. Billete</w:t>
            </w:r>
          </w:p>
          <w:p w:rsidR="005F08C4" w:rsidRDefault="005F08C4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b. Moneda</w:t>
            </w:r>
          </w:p>
          <w:p w:rsidR="005F08C4" w:rsidRDefault="005F08C4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c. Cheque</w:t>
            </w: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d. Vale Vista</w:t>
            </w: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e. Tarjeta de Crédito</w:t>
            </w: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f. Tarjeta de débito</w:t>
            </w: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  <w:tr w:rsidR="005F08C4" w:rsidTr="005F08C4">
        <w:tc>
          <w:tcPr>
            <w:tcW w:w="2881" w:type="dxa"/>
          </w:tcPr>
          <w:p w:rsidR="00D218C7" w:rsidRDefault="00D218C7" w:rsidP="005F08C4">
            <w:pPr>
              <w:pStyle w:val="Prrafodelista"/>
              <w:ind w:left="0"/>
            </w:pP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  <w:r>
              <w:t>g. Transferencia electrónica</w:t>
            </w:r>
          </w:p>
          <w:p w:rsidR="00D218C7" w:rsidRDefault="00D218C7" w:rsidP="005F08C4">
            <w:pPr>
              <w:pStyle w:val="Prrafodelista"/>
              <w:ind w:left="0"/>
            </w:pPr>
          </w:p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5F08C4" w:rsidRDefault="005F08C4" w:rsidP="005F08C4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5F08C4" w:rsidRDefault="005F08C4" w:rsidP="005F08C4">
            <w:pPr>
              <w:pStyle w:val="Prrafodelista"/>
              <w:ind w:left="0"/>
            </w:pPr>
          </w:p>
        </w:tc>
      </w:tr>
    </w:tbl>
    <w:p w:rsidR="005F08C4" w:rsidRDefault="005F08C4" w:rsidP="005F08C4">
      <w:pPr>
        <w:pStyle w:val="Prrafodelista"/>
        <w:ind w:left="0"/>
      </w:pPr>
    </w:p>
    <w:p w:rsidR="005F08C4" w:rsidRDefault="005F08C4" w:rsidP="005F08C4">
      <w:pPr>
        <w:pStyle w:val="Prrafodelista"/>
        <w:ind w:left="0"/>
      </w:pPr>
    </w:p>
    <w:p w:rsidR="005F08C4" w:rsidRDefault="005F08C4" w:rsidP="005F08C4">
      <w:pPr>
        <w:pStyle w:val="Prrafodelista"/>
        <w:ind w:left="0"/>
      </w:pPr>
    </w:p>
    <w:sectPr w:rsidR="005F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ED8"/>
    <w:multiLevelType w:val="hybridMultilevel"/>
    <w:tmpl w:val="9BF23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B5102"/>
    <w:multiLevelType w:val="hybridMultilevel"/>
    <w:tmpl w:val="4CF6C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83"/>
    <w:rsid w:val="000C6F22"/>
    <w:rsid w:val="00103929"/>
    <w:rsid w:val="001740B0"/>
    <w:rsid w:val="00475183"/>
    <w:rsid w:val="005F08C4"/>
    <w:rsid w:val="00B37C23"/>
    <w:rsid w:val="00C3152B"/>
    <w:rsid w:val="00D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Ceiamass</dc:creator>
  <cp:lastModifiedBy>Usuario</cp:lastModifiedBy>
  <cp:revision>2</cp:revision>
  <dcterms:created xsi:type="dcterms:W3CDTF">2013-08-27T19:40:00Z</dcterms:created>
  <dcterms:modified xsi:type="dcterms:W3CDTF">2013-08-27T19:40:00Z</dcterms:modified>
</cp:coreProperties>
</file>